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A8" w:rsidRPr="007922A8" w:rsidRDefault="007922A8" w:rsidP="007922A8">
      <w:pPr>
        <w:spacing w:after="252" w:line="250" w:lineRule="atLeast"/>
        <w:ind w:right="240"/>
        <w:jc w:val="right"/>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УТВЕРЖДЕН</w:t>
      </w:r>
    </w:p>
    <w:p w:rsidR="007922A8" w:rsidRPr="007922A8" w:rsidRDefault="007922A8" w:rsidP="007922A8">
      <w:pPr>
        <w:spacing w:after="4618" w:line="298" w:lineRule="atLeast"/>
        <w:ind w:right="240"/>
        <w:jc w:val="right"/>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распоряжением департамента имущественных отношений Приморского края от 23 декабря 2011г. №827-р</w:t>
      </w:r>
    </w:p>
    <w:p w:rsidR="007922A8" w:rsidRPr="007922A8" w:rsidRDefault="007922A8" w:rsidP="007922A8">
      <w:pPr>
        <w:keepNext/>
        <w:spacing w:after="342" w:line="300" w:lineRule="atLeast"/>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УСТАВ</w:t>
      </w:r>
    </w:p>
    <w:p w:rsidR="007922A8" w:rsidRPr="007922A8" w:rsidRDefault="007922A8" w:rsidP="007922A8">
      <w:pPr>
        <w:spacing w:after="100" w:afterAutospacing="1" w:line="200" w:lineRule="atLeast"/>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государственного автономного учреждения культуры «Приморская краевая филармония»</w:t>
      </w:r>
    </w:p>
    <w:p w:rsidR="007922A8" w:rsidRPr="007922A8" w:rsidRDefault="007922A8" w:rsidP="007922A8">
      <w:pPr>
        <w:spacing w:after="5454" w:line="200" w:lineRule="atLeast"/>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(новая редакция)</w:t>
      </w:r>
    </w:p>
    <w:p w:rsidR="007922A8" w:rsidRPr="007922A8" w:rsidRDefault="007922A8" w:rsidP="007922A8">
      <w:pPr>
        <w:spacing w:before="100" w:beforeAutospacing="1" w:after="0" w:line="298" w:lineRule="atLeast"/>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г. Владивосток 2012 год</w:t>
      </w:r>
    </w:p>
    <w:p w:rsidR="007922A8" w:rsidRPr="007922A8" w:rsidRDefault="007922A8" w:rsidP="007922A8">
      <w:pPr>
        <w:numPr>
          <w:ilvl w:val="0"/>
          <w:numId w:val="1"/>
        </w:numPr>
        <w:shd w:val="clear" w:color="auto" w:fill="FFFFFF"/>
        <w:spacing w:before="100" w:beforeAutospacing="1" w:after="100" w:afterAutospacing="1" w:line="200" w:lineRule="atLeast"/>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1.Общие положения</w:t>
      </w:r>
    </w:p>
    <w:p w:rsidR="007922A8" w:rsidRPr="007922A8" w:rsidRDefault="007922A8" w:rsidP="007922A8">
      <w:pPr>
        <w:spacing w:after="0" w:line="298" w:lineRule="atLeast"/>
        <w:ind w:left="40" w:right="2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 xml:space="preserve">1.1.    Государственное автономное учреждение культуры «Приморская краевая филармония» (далее - Учреждение) создано на основании приказа Приморского </w:t>
      </w:r>
      <w:r w:rsidRPr="007922A8">
        <w:rPr>
          <w:rFonts w:ascii="Times New Roman" w:eastAsia="Times New Roman" w:hAnsi="Times New Roman" w:cs="Times New Roman"/>
          <w:color w:val="000000"/>
          <w:sz w:val="24"/>
          <w:szCs w:val="24"/>
          <w:lang w:eastAsia="ru-RU"/>
        </w:rPr>
        <w:lastRenderedPageBreak/>
        <w:t>управления по делам искусств от 15 сентября 1939 года № 65 в форме государственного предприятия «Государственная краевая филармония»; преобразовано в государственное учреждение культуры «Приморская краевая филармония» и зарегистрировано решением отдела регистраций предприятий администрации г. Владивостока № 394 от 19 марта 1996 г., регистрационноесвидетельство № 10969 серия ГУК; в соответствии с распоряжением Губернатора Приморского края «О реорганизации государственных учреждений культуры Приморского края» № 511-р от 08 октября 2003 года реорганизовано в форме присоединения к нему государственного учреждения культуры «Тихоокеанский симфонический оркестр» и театра «Классическая опера» и является правопреемником их прав и обязанностей на основании передаточного акта.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соответствии с распоряжением Администрации Приморского края от 01 декабря 2010 года № 619-ра «О казенных и бюджетных учреждениях Приморского края» Учреждение переименовано в государственное бюджетное учреждение культуры «Приморская краевая филармония».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Распоряжением Администрации Приморского края от 12 апреля 2011 года S° 88-ра «О создании автономных учреждений Приморского края путем изменения типа существующих бюджетных учреждений Приморского края» измен тип Учреждения и переименовано в государственное автономное учреждение культуры «Приморская краевая филармония».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1.2.  Полное наименование Учреждения: государственное автономное учреждение культуры «Приморская краевая филармония».</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Сокращённое наименование: ГАУК «Приморская краевая филармония».</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1.3.Организационно-правовая форма - учреждение.</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1.4.Тип - автономное учреждение.</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1.5.    Учреждение является юридическим лицом, имеет самостоятельный баланс, круглую печать со своим полным наименованием, штамп, бланки.</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1.6.  Учредителем (собственником имущества) Учреждения является Приморский</w:t>
      </w:r>
    </w:p>
    <w:p w:rsidR="007922A8" w:rsidRPr="007922A8" w:rsidRDefault="007922A8" w:rsidP="007922A8">
      <w:pPr>
        <w:spacing w:after="0" w:line="298" w:lineRule="atLeast"/>
        <w:ind w:left="4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край.</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1.7.         От имени Приморского края функции и полномочия учредителя (собственника имущества) Учреждения в пределах своей компетенции осуществляют Администрация Приморского края, отраслевой орган исполнительной власти Приморского края, департамент имущественных отношений Приморского края (далее - орган по управлению имуществом).</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1.8.    Учреждение находится в ведении управления культуры Приморского края (далее - отраслевой орган).</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1.9.   Учреждение от своего имени приобретает и осуществляет имущественные и личные неимущественные права, несёт обязанности, выступает истцом и ответчиком в суде в соответствии с законодательством Российской Федерации.</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1.10.Место нахождения Учреждения: г. Владивосток, ул. Светланская, 15.</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1.11.Почтовый адрес Учреждения: 690091, г. Владивосток, ул. Светланская, 15.</w:t>
      </w:r>
    </w:p>
    <w:p w:rsidR="007922A8" w:rsidRPr="007922A8" w:rsidRDefault="007922A8" w:rsidP="007922A8">
      <w:pPr>
        <w:spacing w:after="0" w:line="298" w:lineRule="atLeast"/>
        <w:ind w:lef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2.1.      Целями деятельности Учреждения является: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формирование и удовлетворение духовных потребностей зрителя в области культуры;</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пропаганда достижений отечественной и мировой музыкальной культуры и негодного творчества;</w:t>
      </w:r>
    </w:p>
    <w:p w:rsidR="007922A8" w:rsidRPr="007922A8" w:rsidRDefault="007922A8" w:rsidP="007922A8">
      <w:pPr>
        <w:spacing w:after="0" w:line="298" w:lineRule="atLeast"/>
        <w:ind w:left="580"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музыкально-эстетическое воспитание зрителя; выявление и популяризация детского творчества; развитие новых форм концертного обслуживания и услуг.</w:t>
      </w:r>
    </w:p>
    <w:p w:rsidR="007922A8" w:rsidRPr="007922A8" w:rsidRDefault="007922A8" w:rsidP="007922A8">
      <w:pPr>
        <w:spacing w:after="0" w:line="298" w:lineRule="atLeast"/>
        <w:ind w:left="580"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2. Цели, предмет и виды деятельности Учреждения</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2.2.             Предметом деятельности Учреждения является: осуществление профессиональной концертной деятельности.</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2.3.      Для достижения указанных целей Учреждение осуществляет следующие виды деятельности: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2.3.1.        Деятельность, связанная с выполнением работ, оказанием услуг в соответствии с государственным заданием и (или) обязательствами перед страховщиком по обязательному социальному страхованию:</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создание, публичное исполнение концертов, концертных программ, организация и проведение концертных мероприятий, театрализованных представлений, фестивалей, конкурсов различных жанров и направлений музыкального искусства, иных культурно - досуговых мероприятий;</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организация гастролей и других выступлений собственных и приглашенных коллективов и исполнителей;</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реализация входных билетов на мероприятия, проводимые Учреждением; подготовка спектаклей, концертов, концертных программ, представлений для показа на сценических площадках, по телевидению, для трансляции по радио, для съемок на кино-, видео- и иные материальные носители; создание творческих коллективов;</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воспроизведение (изготовление) фонограмм, видео и аудиовизуальных произведений на любых видах носителей для собственных коллективов;</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рамках культурного обмена проведение концертов, концертных программ и иных культурных мероприятий за пределами Российской Федерации; а также проведение концертов на территории Российской Федерации с участием иностранных артистов и других деятелей искусства;</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изготовление, пошив сценических костюмов, обуви, декораций, реквизита и иных принадлежностей для собственных представлений;</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предоставление сценических площадок, сценическо - постановочных средств для проведения гастрольных и выездных мероприятий иных организаций, для проведения совместных проектов и программ.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2.3.2.     Работы,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(приносящая доход деятельность):</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организация и проведение концертов, концертных программ, театрализованных представлений, фестивалей, конкурсов различных жанров и направлений музыкального искусства, иных культурно - досуговых мероприятий;</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организация гастролей и других выступлений артистов и творческих коллективов; реализация входных билетов на мероприятия, проводимые Учреждением; воспроизведение (изготовление), распространение фонограмм, видео и аудиовизуальных произведений на любых видах носителей по заказам других акций;</w:t>
      </w:r>
    </w:p>
    <w:p w:rsidR="007922A8" w:rsidRPr="007922A8" w:rsidRDefault="007922A8" w:rsidP="007922A8">
      <w:pPr>
        <w:spacing w:after="0" w:line="298" w:lineRule="atLeast"/>
        <w:ind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реализация каталогов, буклетов и других предметов, связанных с художественно- творческой деятельностью Учреждения;</w:t>
      </w:r>
    </w:p>
    <w:p w:rsidR="007922A8" w:rsidRPr="007922A8" w:rsidRDefault="007922A8" w:rsidP="007922A8">
      <w:pPr>
        <w:spacing w:after="0" w:line="298" w:lineRule="atLeast"/>
        <w:ind w:left="80" w:right="2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предоставление другим организациям по договорам с ними постановочных услуг, сценических постановочных средств для проведения спектаклей и концертов;</w:t>
      </w:r>
    </w:p>
    <w:p w:rsidR="007922A8" w:rsidRPr="007922A8" w:rsidRDefault="007922A8" w:rsidP="007922A8">
      <w:pPr>
        <w:spacing w:after="0" w:line="298" w:lineRule="atLeast"/>
        <w:ind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изготовление, реализация и прокат декораций, костюмов, музыкальных инструментов, аксессуаров по заказам других организаций.</w:t>
      </w:r>
    </w:p>
    <w:p w:rsidR="007922A8" w:rsidRPr="007922A8" w:rsidRDefault="007922A8" w:rsidP="007922A8">
      <w:pPr>
        <w:spacing w:after="338"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2.4. Учреждение не вправе осуществлять виды деятельности, не указанные в настоящем Уставе.</w:t>
      </w:r>
    </w:p>
    <w:p w:rsidR="007922A8" w:rsidRPr="007922A8" w:rsidRDefault="007922A8" w:rsidP="007922A8">
      <w:pPr>
        <w:spacing w:after="338" w:line="298" w:lineRule="atLeast"/>
        <w:ind w:left="80" w:right="20" w:firstLine="560"/>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3.Имущество и финансирование деятельности Учреждения</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      Имущество Учреждения находится в собственности Приморского края, принадлежит Учреждению на праве оперативного управления и отражается на его самостоятельном балансе.</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3.2.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законодательством Российской Федерации или решением собственника.</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3.3.      Плоды, продукция и доходы от использования имущества, находящегося в оперативном управлении Учреждения, а также имущество, приобретённое Учреждением по договору или иным основаниям, являются собственностью Приморского края и поступают в оперативное управление Учреждения.</w:t>
      </w:r>
    </w:p>
    <w:p w:rsidR="007922A8" w:rsidRPr="007922A8" w:rsidRDefault="007922A8" w:rsidP="007922A8">
      <w:pPr>
        <w:spacing w:after="0" w:line="298" w:lineRule="atLeast"/>
        <w:ind w:left="80"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3.4.                      Источниками формирования имущества Учреждения являются: имущество, закреплённое за Учреждением по решению органа по управлению имуществом;</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субсидии, включая субсидии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доходы от выполнения работ, оказания услуг, относящихся к основной деятельности, для граждан и юридических лиц за плату;</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доходы от сдачи в аренду имущества Приморского края, находящегося у Учреждения на праве оперативного управления;</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поступающее в оперативное управление учреждения;</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добровольные взносы (пожертвования), безвозмездные перечисления от граждан 2 юридических лиц;</w:t>
      </w:r>
    </w:p>
    <w:p w:rsidR="007922A8" w:rsidRPr="007922A8" w:rsidRDefault="007922A8" w:rsidP="007922A8">
      <w:pPr>
        <w:spacing w:after="0" w:line="298" w:lineRule="atLeast"/>
        <w:ind w:left="8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иные источники, не запрещённые федеральным законом.</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3.5.             Учреждение без согласия Учредителя не вправе распоряжаться недвижимым имуществом и особо ценным движимым имуществом, закрепленными за ЦВМ Собственником на праве оперативного управления или приобретенными Учреждением за счет средств, выделенных ему Учредителем на приобретение этого имущества.</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Остальным имуществом, в том числе недвижимым имуществом, Учреждение праве распоряжаться самостоятельно, если иное не установлено законом.</w:t>
      </w:r>
    </w:p>
    <w:p w:rsidR="007922A8" w:rsidRPr="007922A8" w:rsidRDefault="007922A8" w:rsidP="007922A8">
      <w:pPr>
        <w:spacing w:after="0" w:line="298" w:lineRule="atLeast"/>
        <w:ind w:left="8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3.7.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3.8.      Контроль за использованием по назначению и сохранностью принадлежащего Учреждению имущества осуществляют отраслевой орган и орган по управлению имуществом в пределах своих полномочий.</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3.9.           Финансовое обеспечение выполнения Учреждением государственного задания осуществляется в виде субсидий из краевого бюджета.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3.10.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3.11.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3.12.         Учреждение вправе открывать счета в кредитных организациях и (или) лицевые счета в территориальном органе Федерального казначейства в порядке, установленном Федеральным казначейством, на основании соглашений, заключенных Учредителем с территориальными органами Федерального казначейства. Сведения о движении средств на указанных счетах открыты для Администрации Приморского края и органов исполнительной власти Приморского края и не составляют коммерческую тайну.</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3.13.Не допускается нецелевое использование субсидий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 выделяемых на осуществление основной деятельности Учреждения.</w:t>
      </w:r>
    </w:p>
    <w:p w:rsidR="007922A8" w:rsidRPr="007922A8" w:rsidRDefault="007922A8" w:rsidP="007922A8">
      <w:pPr>
        <w:spacing w:after="338"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3.14.  Система оплаты труда работников Учреждения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Приморского края.</w:t>
      </w:r>
    </w:p>
    <w:p w:rsidR="007922A8" w:rsidRPr="007922A8" w:rsidRDefault="007922A8" w:rsidP="007922A8">
      <w:pPr>
        <w:spacing w:after="338" w:line="298" w:lineRule="atLeast"/>
        <w:ind w:left="40" w:right="20" w:firstLine="560"/>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b/>
          <w:bCs/>
          <w:color w:val="000000"/>
          <w:sz w:val="24"/>
          <w:szCs w:val="24"/>
          <w:lang w:eastAsia="ru-RU"/>
        </w:rPr>
        <w:t>4.</w:t>
      </w:r>
      <w:r w:rsidRPr="007922A8">
        <w:rPr>
          <w:rFonts w:ascii="Times New Roman" w:eastAsia="Times New Roman" w:hAnsi="Times New Roman" w:cs="Times New Roman"/>
          <w:color w:val="000000"/>
          <w:sz w:val="24"/>
          <w:szCs w:val="24"/>
          <w:lang w:eastAsia="ru-RU"/>
        </w:rPr>
        <w:t>Права и обязанности Учреждения</w:t>
      </w:r>
    </w:p>
    <w:p w:rsidR="007922A8" w:rsidRPr="007922A8" w:rsidRDefault="007922A8" w:rsidP="007922A8">
      <w:pPr>
        <w:spacing w:after="0" w:line="298" w:lineRule="atLeast"/>
        <w:ind w:left="600" w:right="2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4.1.      Для достижения целей, определённых настоящим Уставом, Учреждение право в порядке, установленном законодательством Российской Федерации и Приморского края:</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по согласованию с отраслевым органом создавать представительства и филиалы; утверждать положения о представительствах и филиалах, назначать их руководителей, принимать по согласованию с отраслевым органом решения о прекращении их деятельности;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совершать сделки, не противоречащие законодательству Российской Федерации, а также целям и предмету деятельности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заключать договоры социального найма жилого помещения, договоры найма специализированного жилого помещения на жилищный фонд, принадлежащий Учреждению на праве оперативного управления;</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привлекать граждан на основе трудовых и гражданско-правовых договоров; определять с отраслевым органом структуру и штатное расписание в пределах фонда оплаты труда.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определять направления расходования средств, полученных от приносящей доход деятельности, разрешённой настоящим Уставом;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устанавливать цены (тарифы) на услуги, оказываемые Учреждением, с обязательным согласованием в случаях, предусмотренных законодательством, с региональной энергетической комиссией и/или иными организациями;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самостоятельно планировать свою основную деятельность и определять перспективы развития, исходя из заключенных договоров и спроса на проводимые работы и предоставляемые услуги;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осуществлять независимый выбор художественных и творческих направлений своей деятельности, репертуара, самостоятельно принимать решения о публичном исполнении представлений, публикации рекламных материалов;</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другие права, не противоречащие законодательству Российской Федерации, Приморского края, целям и предмету деятельности Учреждения.</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4.2. Учреждение обязано:</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выполнять утверждённые в установленном порядке основные показатели деятельности Учреждения;</w:t>
      </w:r>
    </w:p>
    <w:p w:rsidR="007922A8" w:rsidRPr="007922A8" w:rsidRDefault="007922A8" w:rsidP="007922A8">
      <w:pPr>
        <w:spacing w:after="0" w:line="298" w:lineRule="atLeast"/>
        <w:ind w:left="20" w:right="20" w:firstLine="56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оказывать государственные услуги в соответствии с государственным заданием; эффективно использовать бюджетные средства, а также имущество, принадлежащее ему на праве оперативного управления, в соответствии с их целевым назначением;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ежегодно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обеспечивать своевременно и в полном объёме выплату работникам заработной платы и иных выплат в соответствии с законодательством Российской Федерации и Приморского края;</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обеспечивать своим работникам безопасные условия труда;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обеспечивать гарантированные условия труда и меры социальной защиты своих работников;</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осуществлять оперативный и бухгалтерский учёт и отчетность результатов финансово-хозяйственной и иной деятельности, вести статистическую отчётность, отчитываться о результатах деятельности и использования имущества с предоставлением отчетов в порядке и сроки, установленные законодательством Российской Федерации и Приморского края;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представлять государственным органам информацию в случаях и порядке, предусмотренных законодательством Российской Федерации;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устанавливать цены (тарифы) на услуги, работы, оказываемые за плату в соответствии с утвержденным порядком;</w:t>
      </w:r>
    </w:p>
    <w:p w:rsidR="007922A8" w:rsidRPr="007922A8" w:rsidRDefault="007922A8" w:rsidP="007922A8">
      <w:pPr>
        <w:spacing w:after="0" w:line="293"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представлять в орган по управлению имуществом заявление, карту учета краевого имущества и копии документов, подтверждающих приведенные в карте учета данные об объекте учета;</w:t>
      </w:r>
    </w:p>
    <w:p w:rsidR="007922A8" w:rsidRPr="007922A8" w:rsidRDefault="007922A8" w:rsidP="007922A8">
      <w:pPr>
        <w:spacing w:after="334" w:line="293"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выполнять иные обязанности, предусмотренные законодательством Российской Федерации и настоящим Уставом.</w:t>
      </w:r>
    </w:p>
    <w:p w:rsidR="007922A8" w:rsidRPr="007922A8" w:rsidRDefault="007922A8" w:rsidP="007922A8">
      <w:pPr>
        <w:spacing w:after="334" w:line="293" w:lineRule="atLeast"/>
        <w:ind w:left="40" w:right="20" w:firstLine="560"/>
        <w:jc w:val="center"/>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b/>
          <w:bCs/>
          <w:color w:val="000000"/>
          <w:sz w:val="24"/>
          <w:szCs w:val="24"/>
          <w:lang w:eastAsia="ru-RU"/>
        </w:rPr>
        <w:t>5.</w:t>
      </w:r>
      <w:r w:rsidRPr="007922A8">
        <w:rPr>
          <w:rFonts w:ascii="Times New Roman" w:eastAsia="Times New Roman" w:hAnsi="Times New Roman" w:cs="Times New Roman"/>
          <w:color w:val="000000"/>
          <w:sz w:val="24"/>
          <w:szCs w:val="24"/>
          <w:lang w:eastAsia="ru-RU"/>
        </w:rPr>
        <w:t>Управление Учреждением</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5.1.  Органами управления Учреждения являются</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  Наблюдательный совет Учреждения, директор Учреждения.</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  Наблюдательный совет</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5.2.1.           В       Учреждении создается Наблюдательный совет в составе 8 (восьми) членов.</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5.2.2.       Срок полномочий Наблюдательного совета Учреждения составляет 2 (два) года.</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5.2.3.  В состав Наблюдательного совета Учреждения входят:</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а) представители отраслевого органа - 1(один) человек ;</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б) представители органа по управлению имуществом - 1(один) человек;</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представители общественности, в том числе лица, имеющие заслуги и достижения в соответствующей сфере деятельности, - 3 (три) человека;</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г) представители работников Учреждения - 3 (три) человека.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5.2.4.      Состав Наблюдательного совета утверждается решением отраслевого органа.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Одно и то же лицо может быть членом Наблюдательного совета Учреждения неограниченное число раз.</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5.2.5.     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5.2.6.     Решение о назначении представителя работников Учреждения членом Наблюдательного совета или досрочном прекращении его полномочий принимается на общем собрании трудового коллектива Учреждения большинством голосов от числа присутствующих участников собрания.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5.2.7.     В случае включения в состав Наблюдательного совета представителя органов государственной власти, его кандидатура согласовывается с данным органом.</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5.2.8.      Полномочия члена Наблюдательного совета Учреждения могут быть прекращены досрочно:</w:t>
      </w:r>
    </w:p>
    <w:p w:rsidR="007922A8" w:rsidRPr="007922A8" w:rsidRDefault="007922A8" w:rsidP="007922A8">
      <w:pPr>
        <w:spacing w:after="0" w:line="298" w:lineRule="atLeast"/>
        <w:ind w:left="4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а) по просьбе члена Наблюдательного совета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б)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в случае привлечения члена Наблюдательного совета Учреждения к уголовной ответственности.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5.2.9.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Представитель работников Учреждения не может быть избран председателем Наблюдательного совета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Наблюдательный совет Учреждения в любое время вправе переизбрать своего председателя.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5.2.10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5.2.11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как правило не позднее чем за три дня до проведения заседания.</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5.2.12. К компетенции Наблюдательного совета относится рассмотрение:</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а) предложений учредителя или руководителя Учреждения о внесении изменений и дополнений в устав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б)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в)  предложения Учредителя или Руководителя Учреждения о реорганизации, изменении типа Учреждения или о его ликвидации;</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г)    предложений Учредителя или Руководителя Учреждения об изъятии имущества, закрепленного за Учреждением на праве оперативного управления;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е) проекта плана финансово-хозяйственной деятельности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ж)    по представлению руководителя Учреждения -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з)     предложений руководителя Учреждения о совершении сделок по распоряжению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в том числе путем его внесения в уставный капитал других юридических лиц или передаче этого имущества другим юридическим лицам в качестве их учредителя или участника;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и) предложений руководителя Учреждения о совершении крупных сделок, размер которой превышает десять процентов балансовой стоимости активов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к) предложений руководителя Учреждения о совершении сделок, в совершении которых имеется заинтересованность;</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л) предложений руководителя Учреждения о выборе кредитных организаций, в которых Учреждение может открыть банковские счета;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м) вопросов проведения аудита годовой бухгалтерской отчетности Учреждения и утверждения аудиторской организации.иные вопросы, отнесенные к компетенции Наблюдательного совета в соответствии с законодательством.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5.2.13.   Член наблюдательного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или «против». Решение считается принятым, если «за» проголосовало как правило большинство присутствующих. В случае равенства голосов решающим является голос председательствующего.</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5.2.14.     Порядок принятия решений и рассмотрения вопросов, отнесенных к компетенции Наблюдательного совета Учреждения определяется действующим законодательством.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5.2.15.  Заседания Наблюдательного совета проводятся по мере необходимости, но не реже одного раза в квартал.</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5.2.16.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5.2.17.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5.2.18.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5.2.19.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за исключением случаев, определенных действующим законодательством</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5.2.20.        Решение Наблюдательного совета может быть принято заочным голосованием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Оповещение членов Наблюдательного совета осуществляется путем направления бюллетеней для голосования по вопросам повестки дня, содержащих информацию о повестке дня собрания, порядке ознакомления участников с материалами, предоставляемыми участникам до проведения собрания; информацию о сроках окончания процедуры голосования, т.е. сроке окончания приема документа за подписью участника (или бюллетеней) с итогами голосования; информацию об адресе, куда участнику необходимо направлять документ с итогами голосования.</w:t>
      </w:r>
    </w:p>
    <w:p w:rsidR="007922A8" w:rsidRPr="007922A8" w:rsidRDefault="007922A8" w:rsidP="007922A8">
      <w:pPr>
        <w:spacing w:after="0" w:line="298" w:lineRule="atLeast"/>
        <w:ind w:left="2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5.2.21.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отраслевого органа.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Протокол заседания подписывается председателем и секретарем.</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 Директор Учреждения</w:t>
      </w:r>
    </w:p>
    <w:p w:rsidR="007922A8" w:rsidRPr="007922A8" w:rsidRDefault="007922A8" w:rsidP="007922A8">
      <w:pPr>
        <w:spacing w:after="0" w:line="298" w:lineRule="atLeast"/>
        <w:ind w:lef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5.3.1 Учреждение возглавляет Директор.</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5.3.2 Директор осуществляет свою деятельность на основании и в соответствии с условиями трудового договора, заключенного с ним Администрацией Приморского края.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5.3.3.      Директор назначается на должность и освобождаемый от должности Администрацией Приморского края по представлению отраслевого органа.</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5.3.4.  Директор действует от имени Учреждения без доверенности, добросовестно и разумно представляет его интересы на территории Российской Федерации и за её пределами.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5.3.5.    Директор осуществят текущее руководство деятельностью Учреждения, за исключением вопросов, отнесенных федеральными законами, законодательством Приморского края или настоящим Уставом к компетенции учредителя. Наблюдательного совета Учреждения или иных органов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5.3.6.        Директор подотчётен отраслевому органу, органу по управлению имуществом Приморского края и Наблюдательному совету.</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lastRenderedPageBreak/>
        <w:t>5.3.7.   Директор несет персональную ответственность за сохранность документов постоянного хранения, документов по личному составу, организацию и ведение бухгалтерского учета и отчетности в Учреждении.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5.3.8.     Директор Учреждения несет полную материальную ответственность за прямой действительный ущерб, причиненный Учреждению</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Директор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5.3.9.   Директор Учреждения несет перед Учреждением ответственность в размере убытков, причиненных Учреждению в результате совершения крупной сделки и сделки, в которой имелась заинтересованность с нарушением требований, установленных федеральным законодательством и настоящим Уставом.</w:t>
      </w:r>
    </w:p>
    <w:p w:rsidR="007922A8" w:rsidRPr="007922A8" w:rsidRDefault="007922A8" w:rsidP="007922A8">
      <w:pPr>
        <w:spacing w:after="338"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5.3.10.        Компетенция заместителей директора устанавливается директором. 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w:t>
      </w:r>
    </w:p>
    <w:p w:rsidR="007922A8" w:rsidRPr="007922A8" w:rsidRDefault="007922A8" w:rsidP="007922A8">
      <w:pPr>
        <w:keepNext/>
        <w:shd w:val="clear" w:color="auto" w:fill="FFFFFF"/>
        <w:spacing w:after="209" w:line="250" w:lineRule="atLeast"/>
        <w:ind w:left="250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 Реорганизация и ликвидация Учреждения</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6.1.                Реорганизация Учреждения осуществляется в соответствии с законодательством Российской Федерации.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6.2.                Реорганизация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6.3.                При реорганизации Учреждения документы постоянного хранения, документы по личному составу, иные архивные документы передаются в установленном законом порядке на хранение правопреемнику.</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6.4.                Учреждение может быть ликвидировано в порядке, установленном законодательством Российской Федерации.</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6.5.                Ликвидация Учреждения считается завершённой, а Учреждение - прекратившим существование после внесения записи об этом в Единый государственный реестр юридических лиц.</w:t>
      </w:r>
    </w:p>
    <w:p w:rsidR="007922A8" w:rsidRPr="007922A8" w:rsidRDefault="007922A8" w:rsidP="007922A8">
      <w:pPr>
        <w:spacing w:after="0" w:line="298" w:lineRule="atLeast"/>
        <w:ind w:left="40" w:right="20" w:firstLine="56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6.6.                При ликвидации Учреждения документы передаются на хранение в государственный архив в порядке, установленном действующим законодательством.</w:t>
      </w:r>
    </w:p>
    <w:p w:rsidR="007922A8" w:rsidRPr="007922A8" w:rsidRDefault="007922A8" w:rsidP="007922A8">
      <w:pPr>
        <w:spacing w:after="278" w:line="298" w:lineRule="atLeast"/>
        <w:ind w:right="20" w:firstLine="54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6.7.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уполномоченному органу по управлению имуществом Приморского края.</w:t>
      </w:r>
    </w:p>
    <w:p w:rsidR="007922A8" w:rsidRPr="007922A8" w:rsidRDefault="007922A8" w:rsidP="007922A8">
      <w:pPr>
        <w:spacing w:after="246" w:line="250" w:lineRule="atLeast"/>
        <w:ind w:left="1740"/>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7. Внесение изменений и дополнений в Устав Учреждения</w:t>
      </w:r>
    </w:p>
    <w:p w:rsidR="007922A8" w:rsidRPr="007922A8" w:rsidRDefault="007922A8" w:rsidP="007922A8">
      <w:pPr>
        <w:spacing w:after="0" w:line="302" w:lineRule="atLeast"/>
        <w:ind w:right="20" w:firstLine="540"/>
        <w:jc w:val="both"/>
        <w:rPr>
          <w:rFonts w:ascii="Times New Roman" w:eastAsia="Times New Roman" w:hAnsi="Times New Roman" w:cs="Times New Roman"/>
          <w:color w:val="000000"/>
          <w:sz w:val="27"/>
          <w:szCs w:val="27"/>
          <w:lang w:eastAsia="ru-RU"/>
        </w:rPr>
      </w:pPr>
      <w:r w:rsidRPr="007922A8">
        <w:rPr>
          <w:rFonts w:ascii="Times New Roman" w:eastAsia="Times New Roman" w:hAnsi="Times New Roman" w:cs="Times New Roman"/>
          <w:color w:val="000000"/>
          <w:sz w:val="24"/>
          <w:szCs w:val="24"/>
          <w:lang w:eastAsia="ru-RU"/>
        </w:rPr>
        <w:t>Изменения и дополнения в настоящий Устав вносятся органом по управлению имуществом по представлению отраслевого органа и вступают в силу для третьих лиц с момента государственной регистрации изменений и дополнений, а в случаях, предусмотренных законодательством, с момента уведомления органа, осуществившего государственную регистрацию Учреждения.</w:t>
      </w:r>
    </w:p>
    <w:p w:rsidR="006E44A9" w:rsidRDefault="006E44A9"/>
    <w:sectPr w:rsidR="006E44A9" w:rsidSect="006E4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87B1A"/>
    <w:multiLevelType w:val="multilevel"/>
    <w:tmpl w:val="3AFA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922A8"/>
    <w:rsid w:val="00000137"/>
    <w:rsid w:val="00000608"/>
    <w:rsid w:val="0000198C"/>
    <w:rsid w:val="00001FAF"/>
    <w:rsid w:val="00003D0F"/>
    <w:rsid w:val="00005C8E"/>
    <w:rsid w:val="00011CD0"/>
    <w:rsid w:val="000154D8"/>
    <w:rsid w:val="00015D66"/>
    <w:rsid w:val="000205FC"/>
    <w:rsid w:val="00022B2B"/>
    <w:rsid w:val="00022E9D"/>
    <w:rsid w:val="000244B0"/>
    <w:rsid w:val="000244B9"/>
    <w:rsid w:val="00027556"/>
    <w:rsid w:val="00030BB9"/>
    <w:rsid w:val="000323D5"/>
    <w:rsid w:val="0003418F"/>
    <w:rsid w:val="00034D99"/>
    <w:rsid w:val="000363A0"/>
    <w:rsid w:val="000378C3"/>
    <w:rsid w:val="00040124"/>
    <w:rsid w:val="000413F1"/>
    <w:rsid w:val="00042CC0"/>
    <w:rsid w:val="00044361"/>
    <w:rsid w:val="0005524C"/>
    <w:rsid w:val="00056B0C"/>
    <w:rsid w:val="00062D0B"/>
    <w:rsid w:val="00063565"/>
    <w:rsid w:val="000733E7"/>
    <w:rsid w:val="00076503"/>
    <w:rsid w:val="00081726"/>
    <w:rsid w:val="0008415C"/>
    <w:rsid w:val="00084842"/>
    <w:rsid w:val="00087097"/>
    <w:rsid w:val="00087227"/>
    <w:rsid w:val="00090923"/>
    <w:rsid w:val="00090A3E"/>
    <w:rsid w:val="00092BB6"/>
    <w:rsid w:val="000958B2"/>
    <w:rsid w:val="0009667B"/>
    <w:rsid w:val="0009787C"/>
    <w:rsid w:val="000A13BB"/>
    <w:rsid w:val="000A416C"/>
    <w:rsid w:val="000A6495"/>
    <w:rsid w:val="000A6A34"/>
    <w:rsid w:val="000A6B62"/>
    <w:rsid w:val="000B1425"/>
    <w:rsid w:val="000B2099"/>
    <w:rsid w:val="000B22E2"/>
    <w:rsid w:val="000C59C8"/>
    <w:rsid w:val="000C5E19"/>
    <w:rsid w:val="000C6BDD"/>
    <w:rsid w:val="000D3D32"/>
    <w:rsid w:val="000D7887"/>
    <w:rsid w:val="000E603B"/>
    <w:rsid w:val="000F50B0"/>
    <w:rsid w:val="000F62D0"/>
    <w:rsid w:val="000F64A7"/>
    <w:rsid w:val="0010038D"/>
    <w:rsid w:val="0010111E"/>
    <w:rsid w:val="001022EF"/>
    <w:rsid w:val="001079C4"/>
    <w:rsid w:val="00107CB4"/>
    <w:rsid w:val="00107D7D"/>
    <w:rsid w:val="00110F49"/>
    <w:rsid w:val="00123133"/>
    <w:rsid w:val="001302C9"/>
    <w:rsid w:val="00131FAA"/>
    <w:rsid w:val="001321DF"/>
    <w:rsid w:val="00132840"/>
    <w:rsid w:val="001328D2"/>
    <w:rsid w:val="00133700"/>
    <w:rsid w:val="001341F5"/>
    <w:rsid w:val="00136DA7"/>
    <w:rsid w:val="00142479"/>
    <w:rsid w:val="001427B2"/>
    <w:rsid w:val="001436FF"/>
    <w:rsid w:val="0014394F"/>
    <w:rsid w:val="00143977"/>
    <w:rsid w:val="001451DF"/>
    <w:rsid w:val="00154395"/>
    <w:rsid w:val="001553D2"/>
    <w:rsid w:val="001628AE"/>
    <w:rsid w:val="00162B0E"/>
    <w:rsid w:val="0016332E"/>
    <w:rsid w:val="00163524"/>
    <w:rsid w:val="00171020"/>
    <w:rsid w:val="00171C8D"/>
    <w:rsid w:val="001926AF"/>
    <w:rsid w:val="00192B30"/>
    <w:rsid w:val="00196D97"/>
    <w:rsid w:val="001A09E4"/>
    <w:rsid w:val="001A26AA"/>
    <w:rsid w:val="001A3AF5"/>
    <w:rsid w:val="001A5F9E"/>
    <w:rsid w:val="001A6270"/>
    <w:rsid w:val="001A63F1"/>
    <w:rsid w:val="001A6856"/>
    <w:rsid w:val="001B04D2"/>
    <w:rsid w:val="001B4795"/>
    <w:rsid w:val="001B6197"/>
    <w:rsid w:val="001B7C56"/>
    <w:rsid w:val="001C0088"/>
    <w:rsid w:val="001C160B"/>
    <w:rsid w:val="001C1A97"/>
    <w:rsid w:val="001C24F1"/>
    <w:rsid w:val="001C591A"/>
    <w:rsid w:val="001C64BC"/>
    <w:rsid w:val="001C6C89"/>
    <w:rsid w:val="001D0D6B"/>
    <w:rsid w:val="001D6B61"/>
    <w:rsid w:val="001E3D33"/>
    <w:rsid w:val="001E41B2"/>
    <w:rsid w:val="001F521F"/>
    <w:rsid w:val="001F5D62"/>
    <w:rsid w:val="001F7FFC"/>
    <w:rsid w:val="00201E5C"/>
    <w:rsid w:val="002023C3"/>
    <w:rsid w:val="00203327"/>
    <w:rsid w:val="002038B1"/>
    <w:rsid w:val="002044E7"/>
    <w:rsid w:val="00206E10"/>
    <w:rsid w:val="002101A1"/>
    <w:rsid w:val="0021280E"/>
    <w:rsid w:val="00212F4D"/>
    <w:rsid w:val="00215473"/>
    <w:rsid w:val="00215A47"/>
    <w:rsid w:val="002215C9"/>
    <w:rsid w:val="00222F74"/>
    <w:rsid w:val="00224195"/>
    <w:rsid w:val="00225721"/>
    <w:rsid w:val="002270BE"/>
    <w:rsid w:val="00231AF4"/>
    <w:rsid w:val="00232B2B"/>
    <w:rsid w:val="002365E8"/>
    <w:rsid w:val="00240C12"/>
    <w:rsid w:val="002424ED"/>
    <w:rsid w:val="002448AE"/>
    <w:rsid w:val="00250A81"/>
    <w:rsid w:val="00250F50"/>
    <w:rsid w:val="002511B9"/>
    <w:rsid w:val="00253437"/>
    <w:rsid w:val="00256E55"/>
    <w:rsid w:val="00263734"/>
    <w:rsid w:val="002637A7"/>
    <w:rsid w:val="00264C67"/>
    <w:rsid w:val="0026677F"/>
    <w:rsid w:val="002678A0"/>
    <w:rsid w:val="00271425"/>
    <w:rsid w:val="00271D48"/>
    <w:rsid w:val="00272D62"/>
    <w:rsid w:val="00273F55"/>
    <w:rsid w:val="00276A19"/>
    <w:rsid w:val="00281F5C"/>
    <w:rsid w:val="002822BE"/>
    <w:rsid w:val="00283E37"/>
    <w:rsid w:val="002873E6"/>
    <w:rsid w:val="002904F7"/>
    <w:rsid w:val="0029090E"/>
    <w:rsid w:val="002920F9"/>
    <w:rsid w:val="002B282B"/>
    <w:rsid w:val="002C45C1"/>
    <w:rsid w:val="002C6425"/>
    <w:rsid w:val="002D3E80"/>
    <w:rsid w:val="002D6C3C"/>
    <w:rsid w:val="002D7EF4"/>
    <w:rsid w:val="002E0FA4"/>
    <w:rsid w:val="002F1165"/>
    <w:rsid w:val="002F253F"/>
    <w:rsid w:val="002F290B"/>
    <w:rsid w:val="002F5990"/>
    <w:rsid w:val="002F7750"/>
    <w:rsid w:val="00300214"/>
    <w:rsid w:val="0030160B"/>
    <w:rsid w:val="003028DF"/>
    <w:rsid w:val="00302A7F"/>
    <w:rsid w:val="00302F77"/>
    <w:rsid w:val="00311606"/>
    <w:rsid w:val="003143E2"/>
    <w:rsid w:val="0031539A"/>
    <w:rsid w:val="00326CCB"/>
    <w:rsid w:val="00326E83"/>
    <w:rsid w:val="00327187"/>
    <w:rsid w:val="003276CA"/>
    <w:rsid w:val="003317EF"/>
    <w:rsid w:val="00334B9D"/>
    <w:rsid w:val="00337051"/>
    <w:rsid w:val="00337E63"/>
    <w:rsid w:val="00346002"/>
    <w:rsid w:val="00347BFD"/>
    <w:rsid w:val="00347E00"/>
    <w:rsid w:val="00351D50"/>
    <w:rsid w:val="00352EC6"/>
    <w:rsid w:val="00353085"/>
    <w:rsid w:val="00356F81"/>
    <w:rsid w:val="00361316"/>
    <w:rsid w:val="00361AA1"/>
    <w:rsid w:val="00362385"/>
    <w:rsid w:val="0036545C"/>
    <w:rsid w:val="00367C46"/>
    <w:rsid w:val="0037012E"/>
    <w:rsid w:val="00371F0F"/>
    <w:rsid w:val="0037244A"/>
    <w:rsid w:val="00381325"/>
    <w:rsid w:val="0038344C"/>
    <w:rsid w:val="00383A19"/>
    <w:rsid w:val="0038577A"/>
    <w:rsid w:val="00397CA2"/>
    <w:rsid w:val="003A0F75"/>
    <w:rsid w:val="003A1F70"/>
    <w:rsid w:val="003B1565"/>
    <w:rsid w:val="003B3162"/>
    <w:rsid w:val="003B39CD"/>
    <w:rsid w:val="003B764D"/>
    <w:rsid w:val="003C0B59"/>
    <w:rsid w:val="003C1061"/>
    <w:rsid w:val="003C3D65"/>
    <w:rsid w:val="003C5596"/>
    <w:rsid w:val="003D14BA"/>
    <w:rsid w:val="003D1F02"/>
    <w:rsid w:val="003D315C"/>
    <w:rsid w:val="003D6A8A"/>
    <w:rsid w:val="003E1928"/>
    <w:rsid w:val="003E24E3"/>
    <w:rsid w:val="003E32E7"/>
    <w:rsid w:val="003E65BE"/>
    <w:rsid w:val="003E67FB"/>
    <w:rsid w:val="003E788A"/>
    <w:rsid w:val="003F2E0B"/>
    <w:rsid w:val="003F36DF"/>
    <w:rsid w:val="003F3FA7"/>
    <w:rsid w:val="003F44E4"/>
    <w:rsid w:val="003F5E3E"/>
    <w:rsid w:val="003F66A7"/>
    <w:rsid w:val="00402682"/>
    <w:rsid w:val="00402BB1"/>
    <w:rsid w:val="00403817"/>
    <w:rsid w:val="004051E9"/>
    <w:rsid w:val="00407272"/>
    <w:rsid w:val="0041100F"/>
    <w:rsid w:val="00412B51"/>
    <w:rsid w:val="00412FA2"/>
    <w:rsid w:val="004156F1"/>
    <w:rsid w:val="00415FED"/>
    <w:rsid w:val="004166BF"/>
    <w:rsid w:val="004166CB"/>
    <w:rsid w:val="00417B1A"/>
    <w:rsid w:val="00417C02"/>
    <w:rsid w:val="0042213D"/>
    <w:rsid w:val="00422165"/>
    <w:rsid w:val="00422D9C"/>
    <w:rsid w:val="004237D1"/>
    <w:rsid w:val="00425568"/>
    <w:rsid w:val="004277D4"/>
    <w:rsid w:val="00433F7A"/>
    <w:rsid w:val="00436389"/>
    <w:rsid w:val="00442074"/>
    <w:rsid w:val="00442520"/>
    <w:rsid w:val="00443449"/>
    <w:rsid w:val="00450E72"/>
    <w:rsid w:val="00451842"/>
    <w:rsid w:val="00453B0F"/>
    <w:rsid w:val="00455EF2"/>
    <w:rsid w:val="00462B4C"/>
    <w:rsid w:val="004644C5"/>
    <w:rsid w:val="00466E55"/>
    <w:rsid w:val="00471B48"/>
    <w:rsid w:val="004764BD"/>
    <w:rsid w:val="004805A2"/>
    <w:rsid w:val="00481052"/>
    <w:rsid w:val="00481DBB"/>
    <w:rsid w:val="004837EF"/>
    <w:rsid w:val="00484465"/>
    <w:rsid w:val="004869C5"/>
    <w:rsid w:val="00490D0C"/>
    <w:rsid w:val="00491ECE"/>
    <w:rsid w:val="00495970"/>
    <w:rsid w:val="004969E5"/>
    <w:rsid w:val="004A0BE0"/>
    <w:rsid w:val="004A15AC"/>
    <w:rsid w:val="004A5395"/>
    <w:rsid w:val="004A5E69"/>
    <w:rsid w:val="004B5203"/>
    <w:rsid w:val="004B6299"/>
    <w:rsid w:val="004B6C3F"/>
    <w:rsid w:val="004C1E12"/>
    <w:rsid w:val="004C407B"/>
    <w:rsid w:val="004C7E4B"/>
    <w:rsid w:val="004C7EBD"/>
    <w:rsid w:val="004D040E"/>
    <w:rsid w:val="004D12F9"/>
    <w:rsid w:val="004D14F9"/>
    <w:rsid w:val="004D1E64"/>
    <w:rsid w:val="004D7DA6"/>
    <w:rsid w:val="004E33D7"/>
    <w:rsid w:val="004F5410"/>
    <w:rsid w:val="004F6200"/>
    <w:rsid w:val="004F702B"/>
    <w:rsid w:val="00501BF1"/>
    <w:rsid w:val="0050506A"/>
    <w:rsid w:val="005060F4"/>
    <w:rsid w:val="00513590"/>
    <w:rsid w:val="00513B26"/>
    <w:rsid w:val="005146FE"/>
    <w:rsid w:val="00514FE6"/>
    <w:rsid w:val="00520196"/>
    <w:rsid w:val="005205CB"/>
    <w:rsid w:val="00523299"/>
    <w:rsid w:val="0052487D"/>
    <w:rsid w:val="005251ED"/>
    <w:rsid w:val="005256B9"/>
    <w:rsid w:val="00531218"/>
    <w:rsid w:val="00532069"/>
    <w:rsid w:val="005342D1"/>
    <w:rsid w:val="0053675D"/>
    <w:rsid w:val="00541688"/>
    <w:rsid w:val="005438D9"/>
    <w:rsid w:val="005454B2"/>
    <w:rsid w:val="005477B8"/>
    <w:rsid w:val="005501E5"/>
    <w:rsid w:val="005505B6"/>
    <w:rsid w:val="00550D62"/>
    <w:rsid w:val="00550E7B"/>
    <w:rsid w:val="0055208A"/>
    <w:rsid w:val="00552229"/>
    <w:rsid w:val="005544D3"/>
    <w:rsid w:val="0056391A"/>
    <w:rsid w:val="00565EE2"/>
    <w:rsid w:val="00566F37"/>
    <w:rsid w:val="00570B38"/>
    <w:rsid w:val="00571B83"/>
    <w:rsid w:val="00572349"/>
    <w:rsid w:val="00574FFA"/>
    <w:rsid w:val="00576609"/>
    <w:rsid w:val="005772F8"/>
    <w:rsid w:val="00584A62"/>
    <w:rsid w:val="00584E4E"/>
    <w:rsid w:val="005A0B4A"/>
    <w:rsid w:val="005A38AB"/>
    <w:rsid w:val="005A4021"/>
    <w:rsid w:val="005A5075"/>
    <w:rsid w:val="005A66DF"/>
    <w:rsid w:val="005A6A56"/>
    <w:rsid w:val="005A764D"/>
    <w:rsid w:val="005B2C9B"/>
    <w:rsid w:val="005B3308"/>
    <w:rsid w:val="005B38F8"/>
    <w:rsid w:val="005C0916"/>
    <w:rsid w:val="005C1D91"/>
    <w:rsid w:val="005C2504"/>
    <w:rsid w:val="005C4FCA"/>
    <w:rsid w:val="005D58A5"/>
    <w:rsid w:val="005D5D05"/>
    <w:rsid w:val="005D6B21"/>
    <w:rsid w:val="005E1A51"/>
    <w:rsid w:val="005E5F83"/>
    <w:rsid w:val="005E7E2E"/>
    <w:rsid w:val="006001DF"/>
    <w:rsid w:val="006035D8"/>
    <w:rsid w:val="0060773C"/>
    <w:rsid w:val="0061068D"/>
    <w:rsid w:val="0061511A"/>
    <w:rsid w:val="00615648"/>
    <w:rsid w:val="00620036"/>
    <w:rsid w:val="00623005"/>
    <w:rsid w:val="00627962"/>
    <w:rsid w:val="0063167C"/>
    <w:rsid w:val="00634852"/>
    <w:rsid w:val="00634DB1"/>
    <w:rsid w:val="00636F60"/>
    <w:rsid w:val="00647680"/>
    <w:rsid w:val="00647715"/>
    <w:rsid w:val="00656654"/>
    <w:rsid w:val="00657E1E"/>
    <w:rsid w:val="00660D20"/>
    <w:rsid w:val="0066128C"/>
    <w:rsid w:val="00661E71"/>
    <w:rsid w:val="006621AA"/>
    <w:rsid w:val="006636F6"/>
    <w:rsid w:val="00663792"/>
    <w:rsid w:val="00665C55"/>
    <w:rsid w:val="00665EFB"/>
    <w:rsid w:val="0066796D"/>
    <w:rsid w:val="00676C51"/>
    <w:rsid w:val="00677716"/>
    <w:rsid w:val="00677751"/>
    <w:rsid w:val="00684C08"/>
    <w:rsid w:val="00684D0D"/>
    <w:rsid w:val="006937A8"/>
    <w:rsid w:val="00693981"/>
    <w:rsid w:val="00696710"/>
    <w:rsid w:val="00696BAF"/>
    <w:rsid w:val="00696C5A"/>
    <w:rsid w:val="006A1DA1"/>
    <w:rsid w:val="006A29B2"/>
    <w:rsid w:val="006A6C24"/>
    <w:rsid w:val="006B2951"/>
    <w:rsid w:val="006B2E14"/>
    <w:rsid w:val="006B4325"/>
    <w:rsid w:val="006B4FBD"/>
    <w:rsid w:val="006B5464"/>
    <w:rsid w:val="006B5912"/>
    <w:rsid w:val="006B6051"/>
    <w:rsid w:val="006B6CE8"/>
    <w:rsid w:val="006C3E1C"/>
    <w:rsid w:val="006C6138"/>
    <w:rsid w:val="006D7DD1"/>
    <w:rsid w:val="006E0564"/>
    <w:rsid w:val="006E0F7F"/>
    <w:rsid w:val="006E112A"/>
    <w:rsid w:val="006E44A9"/>
    <w:rsid w:val="006E5B0B"/>
    <w:rsid w:val="006E68C1"/>
    <w:rsid w:val="006F5BFB"/>
    <w:rsid w:val="006F674E"/>
    <w:rsid w:val="00710893"/>
    <w:rsid w:val="00711A5E"/>
    <w:rsid w:val="00717564"/>
    <w:rsid w:val="00720EEA"/>
    <w:rsid w:val="00721251"/>
    <w:rsid w:val="0072214D"/>
    <w:rsid w:val="00723EEC"/>
    <w:rsid w:val="007348F1"/>
    <w:rsid w:val="007349B3"/>
    <w:rsid w:val="00740471"/>
    <w:rsid w:val="00740696"/>
    <w:rsid w:val="00743F25"/>
    <w:rsid w:val="0074577E"/>
    <w:rsid w:val="00745BC2"/>
    <w:rsid w:val="00747B7F"/>
    <w:rsid w:val="007519D3"/>
    <w:rsid w:val="0075505D"/>
    <w:rsid w:val="00755F9D"/>
    <w:rsid w:val="007565DA"/>
    <w:rsid w:val="0076299D"/>
    <w:rsid w:val="0076726A"/>
    <w:rsid w:val="0077075D"/>
    <w:rsid w:val="00776C05"/>
    <w:rsid w:val="0078433C"/>
    <w:rsid w:val="00784900"/>
    <w:rsid w:val="0079074B"/>
    <w:rsid w:val="007907FC"/>
    <w:rsid w:val="007911FC"/>
    <w:rsid w:val="007922A8"/>
    <w:rsid w:val="007A25DD"/>
    <w:rsid w:val="007A53C2"/>
    <w:rsid w:val="007A6573"/>
    <w:rsid w:val="007B2DC1"/>
    <w:rsid w:val="007B721A"/>
    <w:rsid w:val="007C0335"/>
    <w:rsid w:val="007C496C"/>
    <w:rsid w:val="007D1025"/>
    <w:rsid w:val="007E0FB0"/>
    <w:rsid w:val="007E3285"/>
    <w:rsid w:val="007E3A0F"/>
    <w:rsid w:val="007E57DF"/>
    <w:rsid w:val="007E6792"/>
    <w:rsid w:val="007F0509"/>
    <w:rsid w:val="007F78DD"/>
    <w:rsid w:val="00801F22"/>
    <w:rsid w:val="008028AA"/>
    <w:rsid w:val="008041B6"/>
    <w:rsid w:val="00805605"/>
    <w:rsid w:val="008056F8"/>
    <w:rsid w:val="008069A4"/>
    <w:rsid w:val="008134BF"/>
    <w:rsid w:val="00815FF2"/>
    <w:rsid w:val="008165FE"/>
    <w:rsid w:val="0081761E"/>
    <w:rsid w:val="0081762C"/>
    <w:rsid w:val="00827E87"/>
    <w:rsid w:val="00831967"/>
    <w:rsid w:val="008323E4"/>
    <w:rsid w:val="0083722D"/>
    <w:rsid w:val="0084140E"/>
    <w:rsid w:val="00841B15"/>
    <w:rsid w:val="008426E1"/>
    <w:rsid w:val="00845993"/>
    <w:rsid w:val="00851935"/>
    <w:rsid w:val="00855DBD"/>
    <w:rsid w:val="00863663"/>
    <w:rsid w:val="00863D58"/>
    <w:rsid w:val="008641C7"/>
    <w:rsid w:val="00865FC7"/>
    <w:rsid w:val="00870F6A"/>
    <w:rsid w:val="00873726"/>
    <w:rsid w:val="00875EB8"/>
    <w:rsid w:val="00876525"/>
    <w:rsid w:val="00880277"/>
    <w:rsid w:val="00881C7C"/>
    <w:rsid w:val="00881F6B"/>
    <w:rsid w:val="00885BA4"/>
    <w:rsid w:val="00890D25"/>
    <w:rsid w:val="00890F40"/>
    <w:rsid w:val="008918E5"/>
    <w:rsid w:val="00892D75"/>
    <w:rsid w:val="00895E1F"/>
    <w:rsid w:val="00896073"/>
    <w:rsid w:val="008A0713"/>
    <w:rsid w:val="008A2201"/>
    <w:rsid w:val="008A24F2"/>
    <w:rsid w:val="008A2C0D"/>
    <w:rsid w:val="008A6D6C"/>
    <w:rsid w:val="008A7C1B"/>
    <w:rsid w:val="008B01B5"/>
    <w:rsid w:val="008B2EDF"/>
    <w:rsid w:val="008B328F"/>
    <w:rsid w:val="008B4380"/>
    <w:rsid w:val="008C40A0"/>
    <w:rsid w:val="008C5378"/>
    <w:rsid w:val="008C736E"/>
    <w:rsid w:val="008D1A1E"/>
    <w:rsid w:val="008D1A26"/>
    <w:rsid w:val="008D3B02"/>
    <w:rsid w:val="008E0E2B"/>
    <w:rsid w:val="008E2AE6"/>
    <w:rsid w:val="008E3A6C"/>
    <w:rsid w:val="008E652A"/>
    <w:rsid w:val="008F0054"/>
    <w:rsid w:val="008F6D20"/>
    <w:rsid w:val="009000D4"/>
    <w:rsid w:val="009065EA"/>
    <w:rsid w:val="00915F91"/>
    <w:rsid w:val="00917D6D"/>
    <w:rsid w:val="00921A49"/>
    <w:rsid w:val="00921B30"/>
    <w:rsid w:val="009233E2"/>
    <w:rsid w:val="0092591C"/>
    <w:rsid w:val="009354E6"/>
    <w:rsid w:val="00942C2D"/>
    <w:rsid w:val="00943B1F"/>
    <w:rsid w:val="009519B9"/>
    <w:rsid w:val="00953265"/>
    <w:rsid w:val="0095396C"/>
    <w:rsid w:val="00961411"/>
    <w:rsid w:val="009619A2"/>
    <w:rsid w:val="00964878"/>
    <w:rsid w:val="009714D6"/>
    <w:rsid w:val="009761E1"/>
    <w:rsid w:val="009809C0"/>
    <w:rsid w:val="0098136A"/>
    <w:rsid w:val="00982B33"/>
    <w:rsid w:val="0098441E"/>
    <w:rsid w:val="00984D11"/>
    <w:rsid w:val="009925A4"/>
    <w:rsid w:val="00993701"/>
    <w:rsid w:val="0099530F"/>
    <w:rsid w:val="00995C25"/>
    <w:rsid w:val="00997171"/>
    <w:rsid w:val="00997A4C"/>
    <w:rsid w:val="009A005B"/>
    <w:rsid w:val="009A0160"/>
    <w:rsid w:val="009A0A22"/>
    <w:rsid w:val="009A439D"/>
    <w:rsid w:val="009A633E"/>
    <w:rsid w:val="009B0FFB"/>
    <w:rsid w:val="009B1940"/>
    <w:rsid w:val="009B1B4B"/>
    <w:rsid w:val="009B2F0F"/>
    <w:rsid w:val="009B44F4"/>
    <w:rsid w:val="009C329B"/>
    <w:rsid w:val="009D2B48"/>
    <w:rsid w:val="009D44E7"/>
    <w:rsid w:val="009D4EDB"/>
    <w:rsid w:val="009D69C1"/>
    <w:rsid w:val="009E058D"/>
    <w:rsid w:val="009E0663"/>
    <w:rsid w:val="009E0BB6"/>
    <w:rsid w:val="009E1280"/>
    <w:rsid w:val="009E255D"/>
    <w:rsid w:val="009E5A17"/>
    <w:rsid w:val="009E6BE5"/>
    <w:rsid w:val="009F1D29"/>
    <w:rsid w:val="009F1D3C"/>
    <w:rsid w:val="009F554D"/>
    <w:rsid w:val="009F5733"/>
    <w:rsid w:val="00A04B30"/>
    <w:rsid w:val="00A05109"/>
    <w:rsid w:val="00A07AD9"/>
    <w:rsid w:val="00A110F5"/>
    <w:rsid w:val="00A1570E"/>
    <w:rsid w:val="00A22E90"/>
    <w:rsid w:val="00A26E75"/>
    <w:rsid w:val="00A30603"/>
    <w:rsid w:val="00A31155"/>
    <w:rsid w:val="00A311B0"/>
    <w:rsid w:val="00A3629E"/>
    <w:rsid w:val="00A36D0C"/>
    <w:rsid w:val="00A406F7"/>
    <w:rsid w:val="00A423F2"/>
    <w:rsid w:val="00A42C5F"/>
    <w:rsid w:val="00A44160"/>
    <w:rsid w:val="00A537A6"/>
    <w:rsid w:val="00A56B75"/>
    <w:rsid w:val="00A576C6"/>
    <w:rsid w:val="00A604B6"/>
    <w:rsid w:val="00A6087B"/>
    <w:rsid w:val="00A60956"/>
    <w:rsid w:val="00A611B4"/>
    <w:rsid w:val="00A613F5"/>
    <w:rsid w:val="00A61572"/>
    <w:rsid w:val="00A65381"/>
    <w:rsid w:val="00A65B52"/>
    <w:rsid w:val="00A66358"/>
    <w:rsid w:val="00A664A0"/>
    <w:rsid w:val="00A66896"/>
    <w:rsid w:val="00A6747D"/>
    <w:rsid w:val="00A6783A"/>
    <w:rsid w:val="00A73D56"/>
    <w:rsid w:val="00A74AED"/>
    <w:rsid w:val="00A76669"/>
    <w:rsid w:val="00A82EC4"/>
    <w:rsid w:val="00A82F96"/>
    <w:rsid w:val="00A83985"/>
    <w:rsid w:val="00A83F2E"/>
    <w:rsid w:val="00A841A5"/>
    <w:rsid w:val="00A84515"/>
    <w:rsid w:val="00A8646D"/>
    <w:rsid w:val="00A92AA5"/>
    <w:rsid w:val="00A97856"/>
    <w:rsid w:val="00AA01BE"/>
    <w:rsid w:val="00AA02E5"/>
    <w:rsid w:val="00AA1020"/>
    <w:rsid w:val="00AA4D3E"/>
    <w:rsid w:val="00AA787F"/>
    <w:rsid w:val="00AB17C0"/>
    <w:rsid w:val="00AB5158"/>
    <w:rsid w:val="00AB69BB"/>
    <w:rsid w:val="00AC6492"/>
    <w:rsid w:val="00AD2B13"/>
    <w:rsid w:val="00AD3BE3"/>
    <w:rsid w:val="00AD4299"/>
    <w:rsid w:val="00AD665A"/>
    <w:rsid w:val="00AD6D89"/>
    <w:rsid w:val="00AD7201"/>
    <w:rsid w:val="00AE0C9E"/>
    <w:rsid w:val="00AE1168"/>
    <w:rsid w:val="00AE186F"/>
    <w:rsid w:val="00AE1919"/>
    <w:rsid w:val="00AE3519"/>
    <w:rsid w:val="00AE426F"/>
    <w:rsid w:val="00AF2E87"/>
    <w:rsid w:val="00AF3E9A"/>
    <w:rsid w:val="00AF47CC"/>
    <w:rsid w:val="00AF47E7"/>
    <w:rsid w:val="00AF5D24"/>
    <w:rsid w:val="00B00CD9"/>
    <w:rsid w:val="00B04B3C"/>
    <w:rsid w:val="00B06314"/>
    <w:rsid w:val="00B13006"/>
    <w:rsid w:val="00B14227"/>
    <w:rsid w:val="00B148C6"/>
    <w:rsid w:val="00B156A3"/>
    <w:rsid w:val="00B171BF"/>
    <w:rsid w:val="00B17D43"/>
    <w:rsid w:val="00B233CD"/>
    <w:rsid w:val="00B23EB0"/>
    <w:rsid w:val="00B25E19"/>
    <w:rsid w:val="00B2635D"/>
    <w:rsid w:val="00B30FDF"/>
    <w:rsid w:val="00B35542"/>
    <w:rsid w:val="00B36F90"/>
    <w:rsid w:val="00B406E9"/>
    <w:rsid w:val="00B4192A"/>
    <w:rsid w:val="00B41BB2"/>
    <w:rsid w:val="00B4700C"/>
    <w:rsid w:val="00B4746B"/>
    <w:rsid w:val="00B54006"/>
    <w:rsid w:val="00B56484"/>
    <w:rsid w:val="00B60BE2"/>
    <w:rsid w:val="00B6263C"/>
    <w:rsid w:val="00B62B15"/>
    <w:rsid w:val="00B64B47"/>
    <w:rsid w:val="00B64F7F"/>
    <w:rsid w:val="00B67DFF"/>
    <w:rsid w:val="00B75A5C"/>
    <w:rsid w:val="00B75CF6"/>
    <w:rsid w:val="00B779DA"/>
    <w:rsid w:val="00B86AB1"/>
    <w:rsid w:val="00B92C8B"/>
    <w:rsid w:val="00B9491D"/>
    <w:rsid w:val="00BA1874"/>
    <w:rsid w:val="00BA2388"/>
    <w:rsid w:val="00BA2596"/>
    <w:rsid w:val="00BA2D9D"/>
    <w:rsid w:val="00BA6A25"/>
    <w:rsid w:val="00BB0B96"/>
    <w:rsid w:val="00BB2CD5"/>
    <w:rsid w:val="00BB51B9"/>
    <w:rsid w:val="00BB7609"/>
    <w:rsid w:val="00BC5FAA"/>
    <w:rsid w:val="00BD29E6"/>
    <w:rsid w:val="00BD79F7"/>
    <w:rsid w:val="00BE240E"/>
    <w:rsid w:val="00BE2601"/>
    <w:rsid w:val="00BE4DCB"/>
    <w:rsid w:val="00BF39D8"/>
    <w:rsid w:val="00C0141B"/>
    <w:rsid w:val="00C03D03"/>
    <w:rsid w:val="00C165B9"/>
    <w:rsid w:val="00C22BDF"/>
    <w:rsid w:val="00C324EF"/>
    <w:rsid w:val="00C3387E"/>
    <w:rsid w:val="00C33D53"/>
    <w:rsid w:val="00C33F33"/>
    <w:rsid w:val="00C40619"/>
    <w:rsid w:val="00C418B7"/>
    <w:rsid w:val="00C43CF7"/>
    <w:rsid w:val="00C45653"/>
    <w:rsid w:val="00C47C1C"/>
    <w:rsid w:val="00C47D05"/>
    <w:rsid w:val="00C62362"/>
    <w:rsid w:val="00C626E3"/>
    <w:rsid w:val="00C6667C"/>
    <w:rsid w:val="00C66A2D"/>
    <w:rsid w:val="00C66D67"/>
    <w:rsid w:val="00C67B90"/>
    <w:rsid w:val="00C72072"/>
    <w:rsid w:val="00C7310C"/>
    <w:rsid w:val="00C73F60"/>
    <w:rsid w:val="00C74521"/>
    <w:rsid w:val="00C74FB9"/>
    <w:rsid w:val="00C804D3"/>
    <w:rsid w:val="00C80651"/>
    <w:rsid w:val="00C833A1"/>
    <w:rsid w:val="00C97304"/>
    <w:rsid w:val="00C97323"/>
    <w:rsid w:val="00C9737A"/>
    <w:rsid w:val="00C979DC"/>
    <w:rsid w:val="00CA1D3A"/>
    <w:rsid w:val="00CA35D6"/>
    <w:rsid w:val="00CA62C7"/>
    <w:rsid w:val="00CA72B1"/>
    <w:rsid w:val="00CB2B58"/>
    <w:rsid w:val="00CB45D2"/>
    <w:rsid w:val="00CC20FD"/>
    <w:rsid w:val="00CC72AF"/>
    <w:rsid w:val="00CD67A4"/>
    <w:rsid w:val="00CF0962"/>
    <w:rsid w:val="00CF2E4B"/>
    <w:rsid w:val="00CF31FC"/>
    <w:rsid w:val="00CF3875"/>
    <w:rsid w:val="00CF425C"/>
    <w:rsid w:val="00D01448"/>
    <w:rsid w:val="00D01F7C"/>
    <w:rsid w:val="00D0330C"/>
    <w:rsid w:val="00D05EC6"/>
    <w:rsid w:val="00D10A59"/>
    <w:rsid w:val="00D1464A"/>
    <w:rsid w:val="00D1702D"/>
    <w:rsid w:val="00D17619"/>
    <w:rsid w:val="00D20A7E"/>
    <w:rsid w:val="00D2152C"/>
    <w:rsid w:val="00D229A1"/>
    <w:rsid w:val="00D27ADB"/>
    <w:rsid w:val="00D30A83"/>
    <w:rsid w:val="00D3358F"/>
    <w:rsid w:val="00D350F7"/>
    <w:rsid w:val="00D36863"/>
    <w:rsid w:val="00D37034"/>
    <w:rsid w:val="00D37A2B"/>
    <w:rsid w:val="00D4457B"/>
    <w:rsid w:val="00D47E70"/>
    <w:rsid w:val="00D50F03"/>
    <w:rsid w:val="00D51003"/>
    <w:rsid w:val="00D57ECF"/>
    <w:rsid w:val="00D6120E"/>
    <w:rsid w:val="00D64CBC"/>
    <w:rsid w:val="00D65723"/>
    <w:rsid w:val="00D70B7B"/>
    <w:rsid w:val="00D73D43"/>
    <w:rsid w:val="00D73FDA"/>
    <w:rsid w:val="00D74709"/>
    <w:rsid w:val="00D75B9D"/>
    <w:rsid w:val="00D80F05"/>
    <w:rsid w:val="00D820C8"/>
    <w:rsid w:val="00D82CBB"/>
    <w:rsid w:val="00D966EC"/>
    <w:rsid w:val="00D96A7D"/>
    <w:rsid w:val="00D97568"/>
    <w:rsid w:val="00DA1130"/>
    <w:rsid w:val="00DA385F"/>
    <w:rsid w:val="00DB060D"/>
    <w:rsid w:val="00DB39EA"/>
    <w:rsid w:val="00DB5406"/>
    <w:rsid w:val="00DC48C5"/>
    <w:rsid w:val="00DC638F"/>
    <w:rsid w:val="00DC7845"/>
    <w:rsid w:val="00DC7E4C"/>
    <w:rsid w:val="00DC7F95"/>
    <w:rsid w:val="00DD2A3E"/>
    <w:rsid w:val="00DD3207"/>
    <w:rsid w:val="00DD4551"/>
    <w:rsid w:val="00DD4586"/>
    <w:rsid w:val="00DD4A2F"/>
    <w:rsid w:val="00DD7FCA"/>
    <w:rsid w:val="00DE0617"/>
    <w:rsid w:val="00DE355C"/>
    <w:rsid w:val="00DF28A7"/>
    <w:rsid w:val="00DF5C3E"/>
    <w:rsid w:val="00DF7168"/>
    <w:rsid w:val="00E013E1"/>
    <w:rsid w:val="00E0142E"/>
    <w:rsid w:val="00E02027"/>
    <w:rsid w:val="00E04B7F"/>
    <w:rsid w:val="00E10B51"/>
    <w:rsid w:val="00E12FE4"/>
    <w:rsid w:val="00E13217"/>
    <w:rsid w:val="00E254B4"/>
    <w:rsid w:val="00E26452"/>
    <w:rsid w:val="00E37CA8"/>
    <w:rsid w:val="00E406B2"/>
    <w:rsid w:val="00E414BF"/>
    <w:rsid w:val="00E531EE"/>
    <w:rsid w:val="00E53C6C"/>
    <w:rsid w:val="00E632B6"/>
    <w:rsid w:val="00E6551E"/>
    <w:rsid w:val="00E70D84"/>
    <w:rsid w:val="00E715F5"/>
    <w:rsid w:val="00E74D82"/>
    <w:rsid w:val="00E76A48"/>
    <w:rsid w:val="00E77D84"/>
    <w:rsid w:val="00E824FE"/>
    <w:rsid w:val="00E82F52"/>
    <w:rsid w:val="00E83689"/>
    <w:rsid w:val="00E857B8"/>
    <w:rsid w:val="00E912F8"/>
    <w:rsid w:val="00E92734"/>
    <w:rsid w:val="00E96454"/>
    <w:rsid w:val="00EA508E"/>
    <w:rsid w:val="00EA5811"/>
    <w:rsid w:val="00EA7F5D"/>
    <w:rsid w:val="00EB1C26"/>
    <w:rsid w:val="00EB33F9"/>
    <w:rsid w:val="00EB72B3"/>
    <w:rsid w:val="00EC1B1F"/>
    <w:rsid w:val="00EC1B24"/>
    <w:rsid w:val="00EC2003"/>
    <w:rsid w:val="00EC32E3"/>
    <w:rsid w:val="00ED04B3"/>
    <w:rsid w:val="00ED1CDB"/>
    <w:rsid w:val="00ED40B8"/>
    <w:rsid w:val="00ED484B"/>
    <w:rsid w:val="00ED4B37"/>
    <w:rsid w:val="00EE3236"/>
    <w:rsid w:val="00EE4A74"/>
    <w:rsid w:val="00EE4D26"/>
    <w:rsid w:val="00EE6A2D"/>
    <w:rsid w:val="00EF7B6D"/>
    <w:rsid w:val="00F014FA"/>
    <w:rsid w:val="00F02B50"/>
    <w:rsid w:val="00F075B5"/>
    <w:rsid w:val="00F112FB"/>
    <w:rsid w:val="00F12DD2"/>
    <w:rsid w:val="00F132FE"/>
    <w:rsid w:val="00F135DF"/>
    <w:rsid w:val="00F13E7D"/>
    <w:rsid w:val="00F162EC"/>
    <w:rsid w:val="00F22390"/>
    <w:rsid w:val="00F23942"/>
    <w:rsid w:val="00F2478E"/>
    <w:rsid w:val="00F25DB7"/>
    <w:rsid w:val="00F3188B"/>
    <w:rsid w:val="00F337FD"/>
    <w:rsid w:val="00F34A05"/>
    <w:rsid w:val="00F40383"/>
    <w:rsid w:val="00F409F1"/>
    <w:rsid w:val="00F42509"/>
    <w:rsid w:val="00F444A1"/>
    <w:rsid w:val="00F50299"/>
    <w:rsid w:val="00F522FF"/>
    <w:rsid w:val="00F52A21"/>
    <w:rsid w:val="00F52F8B"/>
    <w:rsid w:val="00F53E09"/>
    <w:rsid w:val="00F57CD6"/>
    <w:rsid w:val="00F63655"/>
    <w:rsid w:val="00F70536"/>
    <w:rsid w:val="00F71485"/>
    <w:rsid w:val="00F723AB"/>
    <w:rsid w:val="00F739B6"/>
    <w:rsid w:val="00F73CDD"/>
    <w:rsid w:val="00F74E21"/>
    <w:rsid w:val="00F75129"/>
    <w:rsid w:val="00F76752"/>
    <w:rsid w:val="00F77E78"/>
    <w:rsid w:val="00F81FDD"/>
    <w:rsid w:val="00F9464D"/>
    <w:rsid w:val="00F95788"/>
    <w:rsid w:val="00FA1867"/>
    <w:rsid w:val="00FB07A3"/>
    <w:rsid w:val="00FB4058"/>
    <w:rsid w:val="00FB4CF8"/>
    <w:rsid w:val="00FB6193"/>
    <w:rsid w:val="00FB62A0"/>
    <w:rsid w:val="00FC2FBF"/>
    <w:rsid w:val="00FD06C1"/>
    <w:rsid w:val="00FD27D6"/>
    <w:rsid w:val="00FD27F6"/>
    <w:rsid w:val="00FD5098"/>
    <w:rsid w:val="00FD5A10"/>
    <w:rsid w:val="00FD653C"/>
    <w:rsid w:val="00FD7E0C"/>
    <w:rsid w:val="00FE26B1"/>
    <w:rsid w:val="00FF0964"/>
    <w:rsid w:val="00FF39C3"/>
    <w:rsid w:val="00FF5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23"/>
    <w:basedOn w:val="a"/>
    <w:rsid w:val="00792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92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792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22A8"/>
  </w:style>
  <w:style w:type="character" w:customStyle="1" w:styleId="215pt">
    <w:name w:val="215pt"/>
    <w:basedOn w:val="a0"/>
    <w:rsid w:val="007922A8"/>
  </w:style>
  <w:style w:type="character" w:customStyle="1" w:styleId="11pt">
    <w:name w:val="11pt"/>
    <w:basedOn w:val="a0"/>
    <w:rsid w:val="007922A8"/>
  </w:style>
  <w:style w:type="character" w:customStyle="1" w:styleId="a10">
    <w:name w:val="a1"/>
    <w:basedOn w:val="a0"/>
    <w:rsid w:val="007922A8"/>
  </w:style>
  <w:style w:type="character" w:customStyle="1" w:styleId="9pt-1pt">
    <w:name w:val="9pt-1pt"/>
    <w:basedOn w:val="a0"/>
    <w:rsid w:val="007922A8"/>
  </w:style>
  <w:style w:type="character" w:customStyle="1" w:styleId="10">
    <w:name w:val="10"/>
    <w:basedOn w:val="a0"/>
    <w:rsid w:val="007922A8"/>
  </w:style>
  <w:style w:type="character" w:customStyle="1" w:styleId="0pt">
    <w:name w:val="0pt"/>
    <w:basedOn w:val="a0"/>
    <w:rsid w:val="007922A8"/>
  </w:style>
  <w:style w:type="character" w:customStyle="1" w:styleId="constantia13pt">
    <w:name w:val="constantia13pt"/>
    <w:basedOn w:val="a0"/>
    <w:rsid w:val="007922A8"/>
  </w:style>
  <w:style w:type="character" w:styleId="a3">
    <w:name w:val="Strong"/>
    <w:basedOn w:val="a0"/>
    <w:uiPriority w:val="22"/>
    <w:qFormat/>
    <w:rsid w:val="007922A8"/>
    <w:rPr>
      <w:b/>
      <w:bCs/>
    </w:rPr>
  </w:style>
  <w:style w:type="character" w:customStyle="1" w:styleId="22">
    <w:name w:val="22"/>
    <w:basedOn w:val="a0"/>
    <w:rsid w:val="007922A8"/>
  </w:style>
  <w:style w:type="paragraph" w:styleId="a4">
    <w:name w:val="Normal (Web)"/>
    <w:basedOn w:val="a"/>
    <w:uiPriority w:val="99"/>
    <w:semiHidden/>
    <w:unhideWhenUsed/>
    <w:rsid w:val="00792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07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4110</Words>
  <Characters>23429</Characters>
  <Application>Microsoft Office Word</Application>
  <DocSecurity>0</DocSecurity>
  <Lines>195</Lines>
  <Paragraphs>54</Paragraphs>
  <ScaleCrop>false</ScaleCrop>
  <Company>Microsoft</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2016-09-18T23:30:00Z</dcterms:created>
  <dcterms:modified xsi:type="dcterms:W3CDTF">2016-09-18T23:30:00Z</dcterms:modified>
</cp:coreProperties>
</file>